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2F" w:rsidRDefault="00906A2F" w:rsidP="00906A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906A2F" w:rsidRDefault="00906A2F" w:rsidP="00906A2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відділу адміністративно - дозвільних процедур</w:t>
      </w:r>
    </w:p>
    <w:p w:rsidR="00906A2F" w:rsidRDefault="00906A2F" w:rsidP="00906A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травень 2018 р.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травень працівниками центру проведено роботу з надання адміністративних послуг, а саме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6A2F" w:rsidRDefault="00906A2F" w:rsidP="00906A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Загальна кількість прийнятих заяв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</w:t>
      </w:r>
      <w:r w:rsidR="00267686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731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управління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держгеокадастра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625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160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Витяг Державного земельного кадастру про земельну ділянку –</w:t>
      </w:r>
      <w:r w:rsidR="00625C6F">
        <w:rPr>
          <w:rFonts w:ascii="Times New Roman" w:hAnsi="Times New Roman" w:cs="Times New Roman"/>
          <w:sz w:val="28"/>
          <w:szCs w:val="28"/>
          <w:lang w:val="uk-UA"/>
        </w:rPr>
        <w:t xml:space="preserve"> 58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Витяг про нор</w:t>
      </w:r>
      <w:r w:rsidR="00625C6F">
        <w:rPr>
          <w:rFonts w:ascii="Times New Roman" w:hAnsi="Times New Roman" w:cs="Times New Roman"/>
          <w:sz w:val="28"/>
          <w:szCs w:val="28"/>
          <w:lang w:val="uk-UA"/>
        </w:rPr>
        <w:t>мативно-грошову оцінку землі –19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Державна реєстрація земельної ділянки – 4</w:t>
      </w:r>
      <w:r w:rsidR="00625C6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06A2F" w:rsidRDefault="00906A2F" w:rsidP="00906A2F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Наявність (відсутність) земельної ділянку у власності (користуванні) – </w:t>
      </w:r>
      <w:r w:rsidR="00625C6F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Довідка форми 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625C6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відділу земельних відносин – </w:t>
      </w:r>
      <w:r w:rsidR="004717DF">
        <w:rPr>
          <w:rFonts w:ascii="Times New Roman" w:hAnsi="Times New Roman" w:cs="Times New Roman"/>
          <w:b/>
          <w:sz w:val="28"/>
          <w:szCs w:val="28"/>
          <w:lang w:val="uk-UA"/>
        </w:rPr>
        <w:t>77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Дозвіл на  виготовлення  проекту технічної </w:t>
      </w:r>
      <w:r w:rsidR="004717DF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– 30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Затвердження проектів технічної документації із землеустрою – </w:t>
      </w:r>
      <w:r w:rsidR="004717DF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Дозвіл на оренду, поновлення договору оренди, продовження терміну реєстрації договору, розірвання договору оренди земельної ділянки – </w:t>
      </w:r>
      <w:r w:rsidR="004717DF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Дозвіл на відведення земельної ділянки учаснику АТО – </w:t>
      </w:r>
      <w:r w:rsidR="004717D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Викуп земельної ділянки  - 0 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відділу архітектури та містобудування – </w:t>
      </w:r>
      <w:r w:rsidR="001319A0"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Видача паспорта прив’язки – </w:t>
      </w:r>
      <w:r w:rsidR="001319A0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Присвоєння адреси - 0; 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Видача буд. паспорта –  </w:t>
      </w:r>
      <w:r w:rsidR="001319A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1319A0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Видача містобудівних умов –4</w:t>
      </w:r>
      <w:r w:rsidR="00906A2F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Дозвіл на розміщення реклами - 0;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відділу економіки – </w:t>
      </w:r>
      <w:r w:rsidR="001319A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● Декларація пожежної безпеки – </w:t>
      </w:r>
      <w:r w:rsidR="001319A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● Відділ управління та приватизації комунального майна – 1</w:t>
      </w:r>
      <w:r w:rsidR="001319A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● Ветеринарна медицина – 0;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Надано консультацій  - </w:t>
      </w:r>
      <w:r w:rsidR="000969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298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Видано результатів адміністративних послуг  - </w:t>
      </w:r>
      <w:r w:rsidR="00267686">
        <w:rPr>
          <w:rFonts w:ascii="Times New Roman" w:hAnsi="Times New Roman" w:cs="Times New Roman"/>
          <w:sz w:val="28"/>
          <w:szCs w:val="28"/>
          <w:u w:val="single"/>
          <w:lang w:val="uk-UA"/>
        </w:rPr>
        <w:t>82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Повідомлено про результат адміністративної послуги - </w:t>
      </w:r>
      <w:r w:rsidR="00267686">
        <w:rPr>
          <w:rFonts w:ascii="Times New Roman" w:hAnsi="Times New Roman" w:cs="Times New Roman"/>
          <w:sz w:val="28"/>
          <w:szCs w:val="28"/>
          <w:u w:val="single"/>
          <w:lang w:val="uk-UA"/>
        </w:rPr>
        <w:t>181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Реєстрація речових прав на нерухоме майно та їх обтяжень –</w:t>
      </w:r>
      <w:r w:rsidR="00243E93">
        <w:rPr>
          <w:rFonts w:ascii="Times New Roman" w:hAnsi="Times New Roman" w:cs="Times New Roman"/>
          <w:sz w:val="28"/>
          <w:szCs w:val="28"/>
          <w:lang w:val="uk-UA"/>
        </w:rPr>
        <w:t>220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идано інформаційних довідок, витягів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ДРРП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- </w:t>
      </w:r>
      <w:r w:rsidR="00243E93">
        <w:rPr>
          <w:rFonts w:ascii="Times New Roman" w:hAnsi="Times New Roman" w:cs="Times New Roman"/>
          <w:sz w:val="28"/>
          <w:szCs w:val="28"/>
          <w:u w:val="single"/>
          <w:lang w:val="uk-UA"/>
        </w:rPr>
        <w:t>218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Надано консультацій </w:t>
      </w:r>
      <w:r w:rsidR="00243E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50;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Витяги з Єдиного Державного реєстру юридичних осіб, фізичних осіб - підприємців та громадських формувань - </w:t>
      </w:r>
      <w:r w:rsidR="0091111A">
        <w:rPr>
          <w:rFonts w:ascii="Times New Roman" w:hAnsi="Times New Roman" w:cs="Times New Roman"/>
          <w:b/>
          <w:sz w:val="28"/>
          <w:szCs w:val="28"/>
          <w:lang w:val="uk-UA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● Реєстрація/закриття юридичних осіб, фізичних осіб – підприємців та громадських формувань –</w:t>
      </w:r>
      <w:r w:rsidR="0091111A">
        <w:rPr>
          <w:rFonts w:ascii="Times New Roman" w:hAnsi="Times New Roman" w:cs="Times New Roman"/>
          <w:sz w:val="28"/>
          <w:szCs w:val="28"/>
          <w:lang w:val="uk-UA"/>
        </w:rPr>
        <w:t>56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Робота із  документами громадських  організацій, профспілок, структурних утворень політичних партій - </w:t>
      </w:r>
      <w:r w:rsidR="0091111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Надано консультацій </w:t>
      </w:r>
      <w:r w:rsidR="00267686">
        <w:rPr>
          <w:rFonts w:ascii="Times New Roman" w:hAnsi="Times New Roman" w:cs="Times New Roman"/>
          <w:sz w:val="28"/>
          <w:szCs w:val="28"/>
          <w:u w:val="single"/>
          <w:lang w:val="uk-UA"/>
        </w:rPr>
        <w:t>138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термінал - 1</w:t>
      </w:r>
      <w:r w:rsidR="0091111A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Загальна кількість заяв -</w:t>
      </w:r>
      <w:r w:rsidR="0026768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731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Загальна кількість консультацій -</w:t>
      </w:r>
      <w:r w:rsidR="000969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786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Видано результати надання адміністративних послуг –</w:t>
      </w:r>
      <w:r w:rsidR="000969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515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6A2F" w:rsidRDefault="00906A2F" w:rsidP="00906A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06A2F" w:rsidRDefault="00B208D0" w:rsidP="00906A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 н</w:t>
      </w:r>
      <w:r w:rsidR="00906A2F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6A2F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</w:p>
    <w:p w:rsidR="00906A2F" w:rsidRDefault="00906A2F" w:rsidP="00906A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адміністративно-дозвільних  </w:t>
      </w:r>
    </w:p>
    <w:p w:rsidR="00906A2F" w:rsidRDefault="00906A2F" w:rsidP="00906A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процедур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B208D0">
        <w:rPr>
          <w:rFonts w:ascii="Times New Roman" w:hAnsi="Times New Roman" w:cs="Times New Roman"/>
          <w:sz w:val="28"/>
          <w:szCs w:val="28"/>
          <w:lang w:val="uk-UA"/>
        </w:rPr>
        <w:t>Ю.М.Степнова</w:t>
      </w:r>
    </w:p>
    <w:p w:rsidR="008D01DC" w:rsidRPr="00906A2F" w:rsidRDefault="008D01DC">
      <w:pPr>
        <w:rPr>
          <w:lang w:val="uk-UA"/>
        </w:rPr>
      </w:pPr>
    </w:p>
    <w:sectPr w:rsidR="008D01DC" w:rsidRPr="00906A2F" w:rsidSect="008D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06A2F"/>
    <w:rsid w:val="0009695F"/>
    <w:rsid w:val="001319A0"/>
    <w:rsid w:val="00243E93"/>
    <w:rsid w:val="00267686"/>
    <w:rsid w:val="004717DF"/>
    <w:rsid w:val="00625C6F"/>
    <w:rsid w:val="008D01DC"/>
    <w:rsid w:val="00906A2F"/>
    <w:rsid w:val="0091111A"/>
    <w:rsid w:val="00B2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2018-06-01T13:45:00Z</cp:lastPrinted>
  <dcterms:created xsi:type="dcterms:W3CDTF">2018-06-01T11:30:00Z</dcterms:created>
  <dcterms:modified xsi:type="dcterms:W3CDTF">2018-06-01T13:45:00Z</dcterms:modified>
</cp:coreProperties>
</file>